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324" w:rsidRDefault="00FD7324" w:rsidP="00FD7324">
      <w:pPr>
        <w:pStyle w:val="NormalWeb"/>
        <w:shd w:val="clear" w:color="auto" w:fill="FEFEFE"/>
        <w:spacing w:before="0" w:beforeAutospacing="0" w:after="136" w:afterAutospacing="0"/>
        <w:rPr>
          <w:rFonts w:ascii="Arial" w:hAnsi="Arial" w:cs="Arial"/>
          <w:color w:val="333333"/>
          <w:sz w:val="19"/>
          <w:szCs w:val="19"/>
        </w:rPr>
      </w:pPr>
    </w:p>
    <w:p w:rsidR="00FD7324" w:rsidRDefault="00FD7324" w:rsidP="00FD7324">
      <w:pPr>
        <w:pStyle w:val="NormalWeb"/>
        <w:shd w:val="clear" w:color="auto" w:fill="FEFEFE"/>
        <w:spacing w:before="0" w:beforeAutospacing="0" w:after="136" w:afterAutospacing="0"/>
        <w:rPr>
          <w:rFonts w:ascii="Arial" w:hAnsi="Arial" w:cs="Arial"/>
          <w:color w:val="333333"/>
          <w:sz w:val="19"/>
          <w:szCs w:val="19"/>
        </w:rPr>
      </w:pPr>
      <w:bookmarkStart w:id="0" w:name="_GoBack"/>
      <w:bookmarkEnd w:id="0"/>
    </w:p>
    <w:p w:rsidR="00FD7324" w:rsidRDefault="00FD7324" w:rsidP="00FD7324">
      <w:pPr>
        <w:pStyle w:val="NormalWeb"/>
        <w:shd w:val="clear" w:color="auto" w:fill="FEFEFE"/>
        <w:spacing w:before="0" w:beforeAutospacing="0" w:after="136" w:afterAutospacing="0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333333"/>
          <w:sz w:val="19"/>
          <w:szCs w:val="19"/>
        </w:rPr>
        <w:drawing>
          <wp:inline distT="0" distB="0" distL="0" distR="0">
            <wp:extent cx="1035170" cy="828136"/>
            <wp:effectExtent l="19050" t="0" r="0" b="0"/>
            <wp:docPr id="3" name="Picture 0" descr="ko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_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4613" cy="82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324" w:rsidRDefault="00FD7324" w:rsidP="00FD7324">
      <w:pPr>
        <w:pStyle w:val="NormalWeb"/>
        <w:shd w:val="clear" w:color="auto" w:fill="FEFEFE"/>
        <w:spacing w:before="0" w:beforeAutospacing="0" w:after="136" w:afterAutospacing="0"/>
        <w:rPr>
          <w:rFonts w:ascii="Arial" w:hAnsi="Arial" w:cs="Arial"/>
          <w:color w:val="333333"/>
          <w:sz w:val="19"/>
          <w:szCs w:val="19"/>
        </w:rPr>
      </w:pPr>
    </w:p>
    <w:p w:rsidR="00FD7324" w:rsidRPr="00FD7324" w:rsidRDefault="00FD7324" w:rsidP="00FD7324">
      <w:pPr>
        <w:pStyle w:val="NormalWeb"/>
        <w:shd w:val="clear" w:color="auto" w:fill="FEFEFE"/>
        <w:spacing w:before="0" w:beforeAutospacing="0" w:after="136" w:afterAutospacing="0"/>
        <w:rPr>
          <w:rFonts w:ascii="Rockwell Extra Bold" w:hAnsi="Rockwell Extra Bold" w:cs="Arial"/>
          <w:color w:val="333333"/>
          <w:sz w:val="36"/>
          <w:szCs w:val="36"/>
        </w:rPr>
      </w:pPr>
      <w:r w:rsidRPr="00FD7324">
        <w:rPr>
          <w:rFonts w:ascii="Rockwell Extra Bold" w:hAnsi="Rockwell Extra Bold" w:cs="Arial"/>
          <w:color w:val="333333"/>
          <w:sz w:val="36"/>
          <w:szCs w:val="36"/>
        </w:rPr>
        <w:t>INTERNATIONAL SCHOLARS PROGRAM 2019</w:t>
      </w:r>
    </w:p>
    <w:p w:rsidR="00FD7324" w:rsidRDefault="00FD7324" w:rsidP="00FD7324">
      <w:pPr>
        <w:pStyle w:val="NormalWeb"/>
        <w:shd w:val="clear" w:color="auto" w:fill="FEFEFE"/>
        <w:spacing w:before="0" w:beforeAutospacing="0" w:after="136" w:afterAutospacing="0"/>
        <w:rPr>
          <w:rFonts w:ascii="Arial" w:hAnsi="Arial" w:cs="Arial"/>
          <w:color w:val="333333"/>
          <w:sz w:val="19"/>
          <w:szCs w:val="19"/>
        </w:rPr>
      </w:pPr>
      <w:r w:rsidRPr="00FD7324">
        <w:rPr>
          <w:rFonts w:ascii="Rockwell Extra Bold" w:hAnsi="Rockwell Extra Bold" w:cs="Arial"/>
          <w:color w:val="333333"/>
          <w:sz w:val="36"/>
          <w:szCs w:val="36"/>
        </w:rPr>
        <w:br/>
      </w:r>
    </w:p>
    <w:p w:rsidR="00FD7324" w:rsidRPr="00FD7324" w:rsidRDefault="00FD7324" w:rsidP="00FD7324">
      <w:pPr>
        <w:pStyle w:val="NormalWeb"/>
        <w:shd w:val="clear" w:color="auto" w:fill="FEFEFE"/>
        <w:spacing w:before="0" w:beforeAutospacing="0" w:after="136" w:afterAutospacing="0"/>
        <w:rPr>
          <w:rFonts w:asciiTheme="minorHAnsi" w:hAnsiTheme="minorHAnsi" w:cstheme="minorHAnsi"/>
          <w:b/>
          <w:color w:val="333333"/>
        </w:rPr>
      </w:pPr>
      <w:r w:rsidRPr="00FD7324">
        <w:rPr>
          <w:rFonts w:asciiTheme="minorHAnsi" w:hAnsiTheme="minorHAnsi" w:cstheme="minorHAnsi"/>
          <w:b/>
          <w:color w:val="333333"/>
        </w:rPr>
        <w:t>Attention!!Attention!! Attention!!</w:t>
      </w:r>
    </w:p>
    <w:p w:rsidR="00FD7324" w:rsidRPr="00FD7324" w:rsidRDefault="00FD7324" w:rsidP="00FD7324">
      <w:pPr>
        <w:pStyle w:val="NormalWeb"/>
        <w:shd w:val="clear" w:color="auto" w:fill="FEFEFE"/>
        <w:spacing w:before="0" w:beforeAutospacing="0" w:after="136" w:afterAutospacing="0"/>
        <w:rPr>
          <w:rFonts w:asciiTheme="minorHAnsi" w:hAnsiTheme="minorHAnsi" w:cstheme="minorHAnsi"/>
          <w:color w:val="333333"/>
        </w:rPr>
      </w:pPr>
      <w:r w:rsidRPr="00FD7324">
        <w:rPr>
          <w:rFonts w:asciiTheme="minorHAnsi" w:hAnsiTheme="minorHAnsi" w:cstheme="minorHAnsi"/>
          <w:color w:val="333333"/>
        </w:rPr>
        <w:t xml:space="preserve">Each year, the AAOS International Scholars Program accepts applications from eligible countries, Kenya being one of them. Awardees attend a surgical skills course of their choice at the OLC Education &amp; Conference Center and spend five days in an </w:t>
      </w:r>
      <w:proofErr w:type="spellStart"/>
      <w:r w:rsidRPr="00FD7324">
        <w:rPr>
          <w:rFonts w:asciiTheme="minorHAnsi" w:hAnsiTheme="minorHAnsi" w:cstheme="minorHAnsi"/>
          <w:color w:val="333333"/>
        </w:rPr>
        <w:t>observership</w:t>
      </w:r>
      <w:proofErr w:type="spellEnd"/>
      <w:r w:rsidRPr="00FD7324">
        <w:rPr>
          <w:rFonts w:asciiTheme="minorHAnsi" w:hAnsiTheme="minorHAnsi" w:cstheme="minorHAnsi"/>
          <w:color w:val="333333"/>
        </w:rPr>
        <w:t xml:space="preserve"> at a major US hospital of medical institution. The scholarship award covers the OLC course registration fee, hotel accommodations, and most of the air travel expenses</w:t>
      </w:r>
    </w:p>
    <w:p w:rsidR="00FD7324" w:rsidRPr="00FD7324" w:rsidRDefault="00FD7324" w:rsidP="00FD7324">
      <w:pPr>
        <w:shd w:val="clear" w:color="auto" w:fill="FEFEFE"/>
        <w:spacing w:after="136" w:line="240" w:lineRule="auto"/>
        <w:rPr>
          <w:rFonts w:eastAsia="Times New Roman" w:cstheme="minorHAnsi"/>
          <w:color w:val="333333"/>
          <w:sz w:val="24"/>
          <w:szCs w:val="24"/>
        </w:rPr>
      </w:pPr>
      <w:r w:rsidRPr="00FD7324">
        <w:rPr>
          <w:rFonts w:ascii="Rockwell Extra Bold" w:eastAsia="Times New Roman" w:hAnsi="Rockwell Extra Bold" w:cstheme="minorHAnsi"/>
          <w:color w:val="333333"/>
          <w:sz w:val="24"/>
          <w:szCs w:val="24"/>
        </w:rPr>
        <w:t> </w:t>
      </w:r>
      <w:r w:rsidRPr="00FD7324">
        <w:rPr>
          <w:rFonts w:ascii="Rockwell Extra Bold" w:eastAsia="Times New Roman" w:hAnsi="Rockwell Extra Bold" w:cstheme="minorHAnsi"/>
          <w:b/>
          <w:bCs/>
          <w:color w:val="333333"/>
          <w:sz w:val="24"/>
          <w:szCs w:val="24"/>
        </w:rPr>
        <w:t>22 July 2018</w:t>
      </w:r>
      <w:r w:rsidRPr="00FD7324">
        <w:rPr>
          <w:rFonts w:eastAsia="Times New Roman" w:cstheme="minorHAnsi"/>
          <w:color w:val="333333"/>
          <w:sz w:val="24"/>
          <w:szCs w:val="24"/>
        </w:rPr>
        <w:t> - deadline for submitting applications for the 2019 AAOS International Scholars Program</w:t>
      </w:r>
    </w:p>
    <w:p w:rsidR="00FD7324" w:rsidRPr="00FD7324" w:rsidRDefault="00FD7324" w:rsidP="00FD7324">
      <w:pPr>
        <w:shd w:val="clear" w:color="auto" w:fill="FEFEFE"/>
        <w:spacing w:after="136" w:line="240" w:lineRule="auto"/>
        <w:rPr>
          <w:rFonts w:eastAsia="Times New Roman" w:cstheme="minorHAnsi"/>
          <w:color w:val="333333"/>
          <w:sz w:val="24"/>
          <w:szCs w:val="24"/>
        </w:rPr>
      </w:pPr>
      <w:r w:rsidRPr="00FD7324">
        <w:rPr>
          <w:rFonts w:eastAsia="Times New Roman" w:cstheme="minorHAnsi"/>
          <w:color w:val="333333"/>
          <w:sz w:val="24"/>
          <w:szCs w:val="24"/>
        </w:rPr>
        <w:t>Applications are reviewed and evaluated by the AAOS International Committee on the following criteria: </w:t>
      </w:r>
    </w:p>
    <w:p w:rsidR="00FD7324" w:rsidRPr="00FD7324" w:rsidRDefault="00FD7324" w:rsidP="00FD7324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FD7324">
        <w:rPr>
          <w:rFonts w:eastAsia="Times New Roman" w:cstheme="minorHAnsi"/>
          <w:color w:val="333333"/>
          <w:sz w:val="24"/>
          <w:szCs w:val="24"/>
        </w:rPr>
        <w:t>Leadership roles or positions</w:t>
      </w:r>
    </w:p>
    <w:p w:rsidR="00FD7324" w:rsidRPr="00FD7324" w:rsidRDefault="00FD7324" w:rsidP="00FD7324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FD7324">
        <w:rPr>
          <w:rFonts w:eastAsia="Times New Roman" w:cstheme="minorHAnsi"/>
          <w:color w:val="333333"/>
          <w:sz w:val="24"/>
          <w:szCs w:val="24"/>
        </w:rPr>
        <w:t>Proven record of teaching either academically or within your professional organizations and/or health care community</w:t>
      </w:r>
    </w:p>
    <w:p w:rsidR="00FD7324" w:rsidRPr="00FD7324" w:rsidRDefault="00FD7324" w:rsidP="00FD7324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FD7324">
        <w:rPr>
          <w:rFonts w:eastAsia="Times New Roman" w:cstheme="minorHAnsi"/>
          <w:color w:val="333333"/>
          <w:sz w:val="24"/>
          <w:szCs w:val="24"/>
        </w:rPr>
        <w:t>Commitment to improving patient care</w:t>
      </w:r>
    </w:p>
    <w:p w:rsidR="00FD7324" w:rsidRPr="00FD7324" w:rsidRDefault="00FD7324" w:rsidP="00FD7324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 w:rsidRPr="00FD7324">
        <w:rPr>
          <w:rFonts w:eastAsia="Times New Roman" w:cstheme="minorHAnsi"/>
          <w:color w:val="333333"/>
          <w:sz w:val="24"/>
          <w:szCs w:val="24"/>
        </w:rPr>
        <w:t>History of volunteering in your community and country  </w:t>
      </w:r>
    </w:p>
    <w:p w:rsidR="00FD7324" w:rsidRDefault="00FD7324" w:rsidP="00FD7324">
      <w:pPr>
        <w:shd w:val="clear" w:color="auto" w:fill="FEFEFE"/>
        <w:spacing w:before="100" w:beforeAutospacing="1" w:after="100" w:afterAutospacing="1" w:line="240" w:lineRule="auto"/>
        <w:ind w:left="360"/>
        <w:rPr>
          <w:rFonts w:eastAsia="Times New Roman" w:cstheme="minorHAnsi"/>
          <w:color w:val="333333"/>
          <w:sz w:val="24"/>
          <w:szCs w:val="24"/>
        </w:rPr>
      </w:pPr>
      <w:r w:rsidRPr="00FD7324">
        <w:rPr>
          <w:rFonts w:eastAsia="Times New Roman" w:cstheme="minorHAnsi"/>
          <w:color w:val="333333"/>
          <w:sz w:val="24"/>
          <w:szCs w:val="24"/>
        </w:rPr>
        <w:t xml:space="preserve">Visit </w:t>
      </w:r>
      <w:hyperlink r:id="rId6" w:history="1">
        <w:r w:rsidRPr="00FD7324">
          <w:rPr>
            <w:rStyle w:val="Hyperlink"/>
            <w:rFonts w:eastAsia="Times New Roman" w:cstheme="minorHAnsi"/>
            <w:sz w:val="24"/>
            <w:szCs w:val="24"/>
          </w:rPr>
          <w:t>www.aaos.org/international/scholar</w:t>
        </w:r>
      </w:hyperlink>
      <w:r w:rsidRPr="00FD7324">
        <w:rPr>
          <w:rFonts w:eastAsia="Times New Roman" w:cstheme="minorHAnsi"/>
          <w:color w:val="333333"/>
          <w:sz w:val="24"/>
          <w:szCs w:val="24"/>
        </w:rPr>
        <w:t xml:space="preserve"> for more information such as eligibility criteria, application process and </w:t>
      </w:r>
      <w:r>
        <w:rPr>
          <w:rFonts w:eastAsia="Times New Roman" w:cstheme="minorHAnsi"/>
          <w:color w:val="333333"/>
          <w:sz w:val="24"/>
          <w:szCs w:val="24"/>
        </w:rPr>
        <w:t>any other question you may have.</w:t>
      </w:r>
    </w:p>
    <w:p w:rsidR="00FD7324" w:rsidRDefault="00FD7324" w:rsidP="00FD7324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 xml:space="preserve">If you require any assistance, kindly contact the Chairman KOA on </w:t>
      </w:r>
      <w:hyperlink r:id="rId7" w:history="1">
        <w:r w:rsidRPr="00177FCD">
          <w:rPr>
            <w:rStyle w:val="Hyperlink"/>
            <w:rFonts w:eastAsia="Times New Roman" w:cstheme="minorHAnsi"/>
            <w:sz w:val="24"/>
            <w:szCs w:val="24"/>
          </w:rPr>
          <w:t>jameskigera@yahoo.co.uk</w:t>
        </w:r>
      </w:hyperlink>
    </w:p>
    <w:p w:rsidR="00FD7324" w:rsidRPr="00FD7324" w:rsidRDefault="00FD7324" w:rsidP="00FD7324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</w:rPr>
      </w:pPr>
    </w:p>
    <w:p w:rsidR="00BD383C" w:rsidRPr="00FD7324" w:rsidRDefault="00BD383C">
      <w:pPr>
        <w:rPr>
          <w:rFonts w:cstheme="minorHAnsi"/>
          <w:sz w:val="24"/>
          <w:szCs w:val="24"/>
        </w:rPr>
      </w:pPr>
    </w:p>
    <w:sectPr w:rsidR="00BD383C" w:rsidRPr="00FD7324" w:rsidSect="00BD3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81798"/>
    <w:multiLevelType w:val="multilevel"/>
    <w:tmpl w:val="614C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24"/>
    <w:rsid w:val="00451E2F"/>
    <w:rsid w:val="00705725"/>
    <w:rsid w:val="00BD383C"/>
    <w:rsid w:val="00F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A83E3B-461D-47A6-99A3-BBD23B22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7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eskigera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aos.org/international/schol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mmskenya</cp:lastModifiedBy>
  <cp:revision>2</cp:revision>
  <dcterms:created xsi:type="dcterms:W3CDTF">2018-07-16T12:16:00Z</dcterms:created>
  <dcterms:modified xsi:type="dcterms:W3CDTF">2018-07-16T12:16:00Z</dcterms:modified>
</cp:coreProperties>
</file>